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40000" w:fill="FFFFFF"/>
        <w:jc w:val="center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090000" w:fill="FFFFFF"/>
        </w:rPr>
        <w:t>儋州市第一中学结构化试题库服务项目</w:t>
      </w:r>
    </w:p>
    <w:p>
      <w:pPr>
        <w:widowControl/>
        <w:shd w:val="clear" w:color="040000" w:fill="FFFFFF"/>
        <w:jc w:val="center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090000" w:fill="FFFFFF"/>
        </w:rPr>
        <w:t>附件清单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1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学科覆盖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覆盖初中、高中学段主要学科，如下所示：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初中：语文、数学、英语、物理、化学、生物、地理、历史（历史与社会）、科学、道德与法治、信息科技。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高中：语文、数学、英语、物理、化学、生物、政治、历史、地理、信息技术、通用技术、日语。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2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资源类型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（1）提供不同类型试卷，类型包含但不限于课前预习、随堂练习、课后作业、单元测试、开学考试、阶段练习、期中、期末、专题练习、竞赛、模拟、真题。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（2）根据各学科特点，提供多样化的试题类型，如选择题、判断题、填空题等，部分试题类型支持二级题型，英语、高中日语学科支持听力题型。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（3）试题属性信息包含题型、难度、关联的知识点、答案解析、来源、更新时间、组卷次数、试卷引用等信息。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3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资源更新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平台试题总量不低于800万道，试卷总量不低于80万套，试题日均更新不低于3000道。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4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名校资源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提供初中、高中学段名校方面的试卷资源。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5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选题方式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（1）章节选题：支持依据教材章节目录筛选试题、筛选同步套卷，提供多种筛选条件辅助选题，支持难度多选进行筛选试题。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（2）知识点选题：支持依据知识点体系目录筛选试题，提供多种筛选条件辅助选题，支持知识点多选，支持按试题来源、难度进行多选筛选试题。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（3）试卷选题：提供涵盖同步教学、阶段测试、升学备考、竞赛的场景试卷资源，支持从选定的试卷内挑选试题，提供试卷下载、试卷收藏、查看试卷分析内容、平行组卷、试卷汇编等功能。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（4）智能组卷：支持系统自动完成试题筛选与组卷，支持设定出题场景、考查范围、题目难度、优先地区、优先年份、题型题量等。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（5）细目表组卷：支持系统依据创建的细目表自动完成试题筛选与组卷，支持自主创建组卷细目表，可设定选题偏好、命题方式、考试范围、具体题型及对应题量等。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6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中高考专区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（1）整合初中各学科中考相关资源，资源类型包含但不限于中考真题、中考模拟试卷、中考专题练习等。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（2）整合高中各学科高考相关资源，资源类型包含但不限于高考真题、高考模拟试卷、高考专题练习等。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（3）支持查看中考真题、高考真题试卷分析内容，试卷分析内容包含但不限于细目表分析、知识点分析。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7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校本题库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支持试卷上传功能，支持从校本试题、校本试卷中选题组卷。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8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组卷中心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（1）提供作业、测试、考试等场景的常用试卷模板，并支持自定义设置模板。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（2）支持在试卷中插入作答区域、自定义题型、试卷试题分值设置等操作。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（3）支持对组卷中心的试卷内试题进行分组与排序。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（4）支持对组卷中心的试卷中的试题进行删除。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（5）支持对组卷中心的试卷生成试卷分析，分析内容包含但不限于整体难度、考查范围、题型分布、细目表分析、知识点分析。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（6）支持多种常用文件格式的试卷下载，试卷下载时支持多种标准纸张大小选择，数学学科试卷下载时支持MathType公式及微软公式格式的选择。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（7）支持生成普通表格、标准题卡、选项密集型等样式的答题卡。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9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个人中心与个人题库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（1）个人中心：支持用户查看个人基本信息，支持按不同时间段查询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用户历史下载试卷记录。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  <w:t>（2）个人题库：支持查看与使用用户收藏的试题试卷、下载的试卷、存档的试卷。</w:t>
      </w:r>
    </w:p>
    <w:p>
      <w:pPr>
        <w:widowControl/>
        <w:shd w:val="clear" w:color="040000" w:fill="FFFFFF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090000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4839"/>
    <w:rsid w:val="08356B8E"/>
    <w:rsid w:val="47951A30"/>
    <w:rsid w:val="5F2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2025-12-22T06:54:00Z</dcterms:created>
  <dc:creator>DZYZ-ADMIN</dc:creator>
  <cp:lastModifiedBy>DZYZ-ADMIN</cp:lastModifiedBy>
  <dcterms:modified xsi:type="dcterms:W3CDTF">2025-12-22T07:00:02Z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