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儋州市第一中学202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年自主招生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声乐特长生专业考试办法及评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分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报名时间及地点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</w:rPr>
        <w:t>报名时间：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年5月1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日—5月1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（二）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报名地点：儋州一中艺馨楼一楼105办公室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二、准考证领取方式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（一）领取时间：202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年5月2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日-2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（二）领取地点：儋州一中艺馨楼一楼105办公室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2"/>
          <w:szCs w:val="32"/>
        </w:rPr>
        <w:t>三、考试时间及地点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（一）考试时间：202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年5月2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（二）考试地点：儋州一中艺馨楼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四、考试科目与计分方法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（一）考试科目设置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演唱（声乐类）、视唱、练耳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  <w:lang w:eastAsia="zh-CN"/>
        </w:rPr>
        <w:t>　　（二）</w:t>
      </w:r>
      <w:r>
        <w:rPr>
          <w:rFonts w:hint="default" w:ascii="Times New Roman" w:hAnsi="Times New Roman" w:eastAsia="楷体" w:cs="Times New Roman"/>
          <w:bCs/>
          <w:sz w:val="32"/>
          <w:szCs w:val="32"/>
        </w:rPr>
        <w:t>计分方法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考试分初试和复试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1.初试：演唱一首歌曲，满分为100分。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2.复试：演唱一首歌曲、视唱、练耳。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复试总分满分为100分。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其中演唱85分；视唱8分；练耳7分。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各科目成绩分别按百分制计分；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考生总成绩=演唱×85%+视唱成绩×8%+练耳×7%。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五、考试内容及要求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jc w:val="left"/>
        <w:textAlignment w:val="auto"/>
        <w:rPr>
          <w:rFonts w:hint="default" w:ascii="Times New Roman" w:hAnsi="Times New Roman" w:eastAsia="楷体" w:cs="Times New Roman"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Cs/>
          <w:sz w:val="32"/>
          <w:szCs w:val="32"/>
        </w:rPr>
        <w:t>（一）演唱（声乐类）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通过考生所演唱的曲目，测定考生的嗓音条件、音准、节奏、语言、歌唱状态和音乐的表现能力等；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2.考试内容与方式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kern w:val="0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演唱歌曲一首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3.考试要求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（1）开考前按准考证规定时间提前到考点抽取考号，按顺序参加面试。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（2）考生自己选择歌曲备考，美声、民族或通俗不限；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15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（3）考试时自报曲目名称，只报考号，不得透漏姓名等信息。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（4）考试时考生必须背谱演唱，</w:t>
      </w:r>
      <w:r>
        <w:rPr>
          <w:rFonts w:hint="default" w:ascii="Times New Roman" w:hAnsi="Times New Roman" w:eastAsia="楷体" w:cs="Times New Roman"/>
          <w:kern w:val="0"/>
          <w:sz w:val="32"/>
          <w:szCs w:val="32"/>
        </w:rPr>
        <w:t>伴奏音乐格式统一为mp3,报名时必须交伴奏音乐</w:t>
      </w:r>
      <w:r>
        <w:rPr>
          <w:rFonts w:hint="default" w:ascii="Times New Roman" w:hAnsi="Times New Roman" w:eastAsia="楷体" w:cs="Times New Roman"/>
          <w:sz w:val="32"/>
          <w:szCs w:val="32"/>
        </w:rPr>
        <w:t>，考试时由考点统一播放伴奏。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（5）考生着装需得体大方，对是否着演出服不做要求。可淡妆，不可浓妆。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4.评分标准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67" w:firstLineChars="146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（1）A等（90-100分）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声音条件好，音质纯净。有良好的科学发声方法，喉咙松弛，喉位稳定，有气息支撑。音准好、节奏准确、吐字清晰，演唱作品程度较难，能准确地掌握作品的风格，具有很强的艺术表现力，形象气质佳。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（2）B等（80-89分）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声音条件较好，音质纯净。有较好的发声方法，喉咙松弛，喉位稳定，有气息支撑。音准、节奏无误，吐字清楚，演唱作品程度较难，能较准确地掌握作品的风格，具有较强的艺术表现力，形象气质佳。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（3）C等（70-79分）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声音条件一般，接受过科学发声训练。无发声障碍问题，喉咙较松弛，喉位较稳定，有一定的气息支撑。演唱作品完整，音准、节奏较准确，吐字较清楚，能演唱中等难度的作品，具有较强的艺术表现力，形象较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（4）D等（60—69分）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自然嗓音条件尚可，演唱方法基本正确。音准、节奏、吐字尚可，能演唱难度较小的作品并基本掌握作品的风格，有一定的艺术表现力，形象气质一般。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（5）E等（59分以下）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自然嗓音条件较差，演唱方法不正确，演唱作品不完整。音准差、节奏不准确、吐字不清楚。作品风格把握较差，表现力一般，曲目难度一般。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（二）视唱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考查考生读谱能力、乐谱内容理解能力、音乐表现力等。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2.考试内容与方式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8个小节简谱单声部旋律，现场抽题视唱。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3.考试范围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无调号的自然大、小调式，2/4、3/4等拍子；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音域为b-e2以内。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4.考试要求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（1）考试时，向评委报所抽题号，不得泄露个人姓名信息；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（2）当主考老师在钢琴上弹出视唱曲的第一个音后，考生按照试题要求，唱名清晰地划拍或击拍视唱。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5.评分标准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（1）A等（90-100分）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音准、节奏、流畅与完整、音乐表现均为优秀。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（2）B等（80-89分）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音准、节奏正确、视唱完整流畅，音乐表现良好。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（3）C等（70-79分）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音准、节奏正确、视唱不够完整，无音乐表现。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（4）D等（60—69分）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音准、节奏基本正确、视唱不够完整，无音乐表现。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（5）E等（59分以下）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音准、节奏不正确的，视唱不完整；不识谱、不能视唱的不给分。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6.样题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drawing>
          <wp:inline distT="0" distB="0" distL="114300" distR="114300">
            <wp:extent cx="4562475" cy="1333500"/>
            <wp:effectExtent l="0" t="0" r="9525" b="0"/>
            <wp:docPr id="1" name="图片 1" descr="ca8cb1990d2951e67ab0944d5642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8cb1990d2951e67ab0944d56420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（三）练耳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1.考查目标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主要考查考生的音乐听辨能力与记忆力。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2.考试内容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单音（10个）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楷体" w:cs="Times New Roman"/>
          <w:sz w:val="32"/>
          <w:szCs w:val="32"/>
        </w:rPr>
        <w:t>3.考试范围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音域为b-e2以内。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320" w:firstLineChars="1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4.评分标准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 xml:space="preserve"> 每一个单音为10分，每唱错一个扣10分。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 w:firstLineChars="200"/>
        <w:jc w:val="left"/>
        <w:textAlignment w:val="auto"/>
        <w:rPr>
          <w:rFonts w:hint="default" w:ascii="Times New Roman" w:hAnsi="Times New Roman" w:eastAsia="楷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小标宋简体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56383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BE787C-736F-44CA-9BDF-045616F2C4E8}">
  <ds:schemaRefs/>
</ds:datastoreItem>
</file>